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D8615" w14:textId="77777777" w:rsidR="00034139" w:rsidRDefault="005912AB" w:rsidP="000341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REGULATIONS FOR THE INTERNATIONAL ON-LINE COMPETITION </w:t>
      </w:r>
    </w:p>
    <w:p w14:paraId="301DCBD1" w14:textId="77777777" w:rsidR="00463CE6" w:rsidRPr="00034139" w:rsidRDefault="005912AB" w:rsidP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204E38">
        <w:rPr>
          <w:rFonts w:ascii="Times New Roman" w:hAnsi="Times New Roman"/>
          <w:b/>
          <w:bCs/>
          <w:sz w:val="24"/>
          <w:szCs w:val="24"/>
          <w:lang w:val="en-US"/>
        </w:rPr>
        <w:t xml:space="preserve">KARGYRAA -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202</w:t>
      </w:r>
      <w:r w:rsidR="00204E38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”</w:t>
      </w:r>
    </w:p>
    <w:p w14:paraId="0220D1E5" w14:textId="77777777" w:rsidR="00463CE6" w:rsidRPr="00034139" w:rsidRDefault="00463CE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020DDD0" w14:textId="77777777" w:rsidR="00463CE6" w:rsidRDefault="005912AB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General Provisions</w:t>
      </w:r>
    </w:p>
    <w:p w14:paraId="47EA4111" w14:textId="758B2026" w:rsidR="00463CE6" w:rsidRPr="00034139" w:rsidRDefault="005912AB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The international </w:t>
      </w:r>
      <w:r>
        <w:rPr>
          <w:rFonts w:ascii="Times New Roman" w:hAnsi="Times New Roman"/>
          <w:sz w:val="24"/>
          <w:szCs w:val="24"/>
          <w:lang w:val="en-US"/>
        </w:rPr>
        <w:t>on-line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 competition “</w:t>
      </w:r>
      <w:r w:rsidR="00204E38">
        <w:rPr>
          <w:rFonts w:ascii="Times New Roman" w:hAnsi="Times New Roman"/>
          <w:sz w:val="24"/>
          <w:szCs w:val="24"/>
          <w:lang w:val="en-US"/>
        </w:rPr>
        <w:t>KARGYRAA</w:t>
      </w:r>
      <w:r w:rsidRPr="00034139">
        <w:rPr>
          <w:rFonts w:ascii="Times New Roman" w:hAnsi="Times New Roman"/>
          <w:sz w:val="24"/>
          <w:szCs w:val="24"/>
          <w:lang w:val="en-US"/>
        </w:rPr>
        <w:t>- 202</w:t>
      </w:r>
      <w:r w:rsidR="00204E38">
        <w:rPr>
          <w:rFonts w:ascii="Times New Roman" w:hAnsi="Times New Roman"/>
          <w:sz w:val="24"/>
          <w:szCs w:val="24"/>
          <w:lang w:val="en-US"/>
        </w:rPr>
        <w:t>1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” (hereinafter referred to as the Competition) is dedicated to </w:t>
      </w:r>
      <w:bookmarkStart w:id="0" w:name="_Hlk77929946"/>
      <w:r w:rsidR="0015211C" w:rsidRPr="004175E2">
        <w:rPr>
          <w:rFonts w:ascii="Times New Roman" w:hAnsi="Times New Roman"/>
          <w:sz w:val="24"/>
          <w:szCs w:val="24"/>
          <w:lang w:val="en-US"/>
        </w:rPr>
        <w:t>1</w:t>
      </w:r>
      <w:r w:rsidR="0015211C">
        <w:rPr>
          <w:rFonts w:ascii="Times New Roman" w:hAnsi="Times New Roman"/>
          <w:sz w:val="24"/>
          <w:szCs w:val="24"/>
          <w:lang w:val="en-US"/>
        </w:rPr>
        <w:t>2</w:t>
      </w:r>
      <w:r w:rsidR="0015211C" w:rsidRPr="004175E2">
        <w:rPr>
          <w:rFonts w:ascii="Times New Roman" w:hAnsi="Times New Roman"/>
          <w:sz w:val="24"/>
          <w:szCs w:val="24"/>
          <w:lang w:val="en-US"/>
        </w:rPr>
        <w:t xml:space="preserve">0 </w:t>
      </w:r>
      <w:r w:rsidR="0015211C">
        <w:rPr>
          <w:rFonts w:ascii="Times New Roman" w:hAnsi="Times New Roman"/>
          <w:sz w:val="24"/>
          <w:szCs w:val="24"/>
          <w:lang w:val="en-US"/>
        </w:rPr>
        <w:t xml:space="preserve">years since the birth of Kyrgys Soruktu, </w:t>
      </w:r>
      <w:r w:rsidR="004175E2">
        <w:rPr>
          <w:rFonts w:ascii="Times New Roman" w:hAnsi="Times New Roman"/>
          <w:sz w:val="24"/>
          <w:szCs w:val="24"/>
          <w:lang w:val="en-US"/>
        </w:rPr>
        <w:t>100</w:t>
      </w:r>
      <w:r w:rsidR="00A353FF">
        <w:rPr>
          <w:rFonts w:ascii="Times New Roman" w:hAnsi="Times New Roman"/>
          <w:sz w:val="24"/>
          <w:szCs w:val="24"/>
          <w:lang w:val="en-US"/>
        </w:rPr>
        <w:t>th</w:t>
      </w:r>
      <w:r w:rsidR="004175E2">
        <w:rPr>
          <w:rFonts w:ascii="Times New Roman" w:hAnsi="Times New Roman"/>
          <w:sz w:val="24"/>
          <w:szCs w:val="24"/>
          <w:lang w:val="en-US"/>
        </w:rPr>
        <w:t xml:space="preserve"> anniversary of Tuvan People’s Republic, 80 years of Erzinsky District</w:t>
      </w:r>
      <w:r w:rsidR="0015211C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417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Khöömei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 Day in the Republic of Tuva. </w:t>
      </w:r>
      <w:bookmarkEnd w:id="0"/>
      <w:r w:rsidRPr="00034139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initiator and founder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 of the competition is the Ministry of Culture of the R</w:t>
      </w:r>
      <w:r w:rsidR="00903193">
        <w:rPr>
          <w:rFonts w:ascii="Times New Roman" w:hAnsi="Times New Roman"/>
          <w:sz w:val="24"/>
          <w:szCs w:val="24"/>
          <w:lang w:val="en-US"/>
        </w:rPr>
        <w:t>epublic of Tuva, the organizer is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 the State Budget</w:t>
      </w:r>
      <w:r>
        <w:rPr>
          <w:rFonts w:ascii="Times New Roman" w:hAnsi="Times New Roman"/>
          <w:sz w:val="24"/>
          <w:szCs w:val="24"/>
          <w:lang w:val="en-US"/>
        </w:rPr>
        <w:t>ary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 Institution “Center for the Development of Tuvan Traditional Culture and Crafts”</w:t>
      </w:r>
      <w:r>
        <w:rPr>
          <w:rFonts w:ascii="Times New Roman" w:hAnsi="Times New Roman"/>
          <w:sz w:val="24"/>
          <w:szCs w:val="24"/>
          <w:lang w:val="en-US"/>
        </w:rPr>
        <w:t xml:space="preserve"> (The Tuvan Cultural Center)</w:t>
      </w:r>
      <w:r w:rsidRPr="00034139">
        <w:rPr>
          <w:rFonts w:ascii="Times New Roman" w:hAnsi="Times New Roman"/>
          <w:sz w:val="24"/>
          <w:szCs w:val="24"/>
          <w:lang w:val="en-US"/>
        </w:rPr>
        <w:t>.</w:t>
      </w:r>
    </w:p>
    <w:p w14:paraId="00CF051E" w14:textId="77777777" w:rsidR="00463CE6" w:rsidRDefault="005912AB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Purpose and Goals of the Competition</w:t>
      </w:r>
    </w:p>
    <w:p w14:paraId="2103FE82" w14:textId="77777777" w:rsidR="00463CE6" w:rsidRPr="00034139" w:rsidRDefault="005912AB">
      <w:pPr>
        <w:pStyle w:val="a4"/>
        <w:tabs>
          <w:tab w:val="left" w:pos="284"/>
          <w:tab w:val="left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>2.1.</w:t>
      </w:r>
      <w:r>
        <w:rPr>
          <w:rFonts w:ascii="Times New Roman" w:hAnsi="Times New Roman"/>
          <w:sz w:val="24"/>
          <w:szCs w:val="24"/>
          <w:lang w:val="en-US"/>
        </w:rPr>
        <w:t xml:space="preserve"> Preservation and development of the art of Khöömei</w:t>
      </w:r>
      <w:r w:rsidRPr="00034139">
        <w:rPr>
          <w:rFonts w:ascii="Times New Roman" w:hAnsi="Times New Roman"/>
          <w:sz w:val="24"/>
          <w:szCs w:val="24"/>
          <w:lang w:val="en-US"/>
        </w:rPr>
        <w:t>;</w:t>
      </w:r>
    </w:p>
    <w:p w14:paraId="314773F5" w14:textId="77777777" w:rsidR="00463CE6" w:rsidRPr="00034139" w:rsidRDefault="005912AB">
      <w:pPr>
        <w:tabs>
          <w:tab w:val="left" w:pos="284"/>
          <w:tab w:val="left" w:pos="99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2.2. </w:t>
      </w:r>
      <w:r>
        <w:rPr>
          <w:rFonts w:ascii="Times New Roman" w:hAnsi="Times New Roman"/>
          <w:sz w:val="24"/>
          <w:szCs w:val="24"/>
          <w:lang w:val="en-US"/>
        </w:rPr>
        <w:t>Popularization of the Tuvan school of Khöömei performance</w:t>
      </w:r>
      <w:r w:rsidRPr="00034139">
        <w:rPr>
          <w:rFonts w:ascii="Times New Roman" w:hAnsi="Times New Roman"/>
          <w:sz w:val="24"/>
          <w:szCs w:val="24"/>
          <w:lang w:val="en-US"/>
        </w:rPr>
        <w:t>;</w:t>
      </w:r>
    </w:p>
    <w:p w14:paraId="1D383BDC" w14:textId="77777777" w:rsidR="00463CE6" w:rsidRPr="00034139" w:rsidRDefault="005912AB">
      <w:pPr>
        <w:tabs>
          <w:tab w:val="left" w:pos="284"/>
          <w:tab w:val="left" w:pos="567"/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2.3. </w:t>
      </w:r>
      <w:r>
        <w:rPr>
          <w:rFonts w:ascii="Times New Roman" w:hAnsi="Times New Roman"/>
          <w:sz w:val="24"/>
          <w:szCs w:val="24"/>
          <w:lang w:val="en-US"/>
        </w:rPr>
        <w:t xml:space="preserve">Development of the mass appeal and heightening performance practice among performers of </w:t>
      </w:r>
      <w:r w:rsidR="00594517">
        <w:rPr>
          <w:rFonts w:ascii="Times New Roman" w:hAnsi="Times New Roman"/>
          <w:sz w:val="24"/>
          <w:szCs w:val="24"/>
          <w:lang w:val="en-US"/>
        </w:rPr>
        <w:t>kargyraa</w:t>
      </w:r>
      <w:r w:rsidRPr="00034139">
        <w:rPr>
          <w:rFonts w:ascii="Times New Roman" w:hAnsi="Times New Roman"/>
          <w:sz w:val="24"/>
          <w:szCs w:val="24"/>
          <w:lang w:val="en-US"/>
        </w:rPr>
        <w:t>;</w:t>
      </w:r>
    </w:p>
    <w:p w14:paraId="115D2B72" w14:textId="77777777" w:rsidR="00463CE6" w:rsidRPr="002F7BAC" w:rsidRDefault="005912AB" w:rsidP="002F7BAC">
      <w:pPr>
        <w:tabs>
          <w:tab w:val="left" w:pos="284"/>
          <w:tab w:val="left" w:pos="993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2.4. </w:t>
      </w:r>
      <w:r>
        <w:rPr>
          <w:rFonts w:ascii="Times New Roman" w:hAnsi="Times New Roman"/>
          <w:sz w:val="24"/>
          <w:szCs w:val="24"/>
          <w:lang w:val="en-US"/>
        </w:rPr>
        <w:t>Revealing the best performers of</w:t>
      </w:r>
      <w:r w:rsidR="00BC36EC">
        <w:rPr>
          <w:rFonts w:ascii="Times New Roman" w:hAnsi="Times New Roman"/>
          <w:sz w:val="24"/>
          <w:szCs w:val="24"/>
          <w:lang w:val="en-US"/>
        </w:rPr>
        <w:t xml:space="preserve"> kargyraa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3E587F4E" w14:textId="77777777" w:rsidR="00463CE6" w:rsidRDefault="005912AB">
      <w:pPr>
        <w:pStyle w:val="a4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Conditions for Participation</w:t>
      </w:r>
    </w:p>
    <w:p w14:paraId="6418AF15" w14:textId="77777777" w:rsidR="00463CE6" w:rsidRPr="00034139" w:rsidRDefault="005912AB">
      <w:pPr>
        <w:pStyle w:val="a4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3.1. </w:t>
      </w:r>
      <w:r>
        <w:rPr>
          <w:rFonts w:ascii="Times New Roman" w:hAnsi="Times New Roman"/>
          <w:sz w:val="24"/>
          <w:szCs w:val="24"/>
          <w:lang w:val="en-US"/>
        </w:rPr>
        <w:t>Traditional performance, only in the style of “</w:t>
      </w:r>
      <w:r w:rsidR="00BC36EC">
        <w:rPr>
          <w:rFonts w:ascii="Times New Roman" w:hAnsi="Times New Roman"/>
          <w:sz w:val="24"/>
          <w:szCs w:val="24"/>
          <w:lang w:val="en-US"/>
        </w:rPr>
        <w:t>Kargyraa</w:t>
      </w:r>
      <w:r>
        <w:rPr>
          <w:rFonts w:ascii="Times New Roman" w:hAnsi="Times New Roman"/>
          <w:sz w:val="24"/>
          <w:szCs w:val="24"/>
          <w:lang w:val="en-US"/>
        </w:rPr>
        <w:t>” and its variants, performance time shall be no longer than 5 minutes;</w:t>
      </w:r>
    </w:p>
    <w:p w14:paraId="2201B5C3" w14:textId="77777777" w:rsidR="00463CE6" w:rsidRPr="00034139" w:rsidRDefault="005912AB">
      <w:pPr>
        <w:pStyle w:val="a4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3.2. </w:t>
      </w:r>
      <w:r>
        <w:rPr>
          <w:rFonts w:ascii="Times New Roman" w:hAnsi="Times New Roman"/>
          <w:sz w:val="24"/>
          <w:szCs w:val="24"/>
          <w:lang w:val="en-US"/>
        </w:rPr>
        <w:t>Performance repertoire should be marked by originality of text. Accompaniment is allowed only on traditional folk instruments;</w:t>
      </w:r>
    </w:p>
    <w:p w14:paraId="36A6BA5B" w14:textId="77777777" w:rsidR="00463CE6" w:rsidRPr="00034139" w:rsidRDefault="005912AB">
      <w:pPr>
        <w:pStyle w:val="a4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3.3.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C533F9">
        <w:rPr>
          <w:rFonts w:ascii="Times New Roman" w:hAnsi="Times New Roman"/>
          <w:sz w:val="24"/>
          <w:szCs w:val="24"/>
          <w:lang w:val="en-US"/>
        </w:rPr>
        <w:t>he competitor should be in trad</w:t>
      </w:r>
      <w:r>
        <w:rPr>
          <w:rFonts w:ascii="Times New Roman" w:hAnsi="Times New Roman"/>
          <w:sz w:val="24"/>
          <w:szCs w:val="24"/>
          <w:lang w:val="en-US"/>
        </w:rPr>
        <w:t>itional clothing;</w:t>
      </w:r>
    </w:p>
    <w:p w14:paraId="3547F799" w14:textId="77777777" w:rsidR="00463CE6" w:rsidRPr="00034139" w:rsidRDefault="005912AB">
      <w:pPr>
        <w:pStyle w:val="a4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3.4.  </w:t>
      </w:r>
      <w:r>
        <w:rPr>
          <w:rFonts w:ascii="Times New Roman" w:hAnsi="Times New Roman"/>
          <w:sz w:val="24"/>
          <w:szCs w:val="24"/>
          <w:lang w:val="en-US"/>
        </w:rPr>
        <w:t>Performers must be older than 18 years of age</w:t>
      </w:r>
      <w:r w:rsidRPr="00034139">
        <w:rPr>
          <w:rFonts w:ascii="Times New Roman" w:hAnsi="Times New Roman"/>
          <w:sz w:val="24"/>
          <w:szCs w:val="24"/>
          <w:lang w:val="en-US"/>
        </w:rPr>
        <w:t>;</w:t>
      </w:r>
    </w:p>
    <w:p w14:paraId="24F26773" w14:textId="77777777" w:rsidR="00463CE6" w:rsidRPr="00034139" w:rsidRDefault="005912AB">
      <w:pPr>
        <w:pStyle w:val="a4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3.5. </w:t>
      </w:r>
      <w:r>
        <w:rPr>
          <w:rFonts w:ascii="Times New Roman" w:hAnsi="Times New Roman"/>
          <w:sz w:val="24"/>
          <w:szCs w:val="24"/>
          <w:lang w:val="en-US"/>
        </w:rPr>
        <w:t>The competition will be conducted using video materials made/recorded by the competitors, using any available device (video camera, telephone);</w:t>
      </w:r>
    </w:p>
    <w:p w14:paraId="02776978" w14:textId="77777777" w:rsidR="00463CE6" w:rsidRPr="00034139" w:rsidRDefault="005912AB">
      <w:pPr>
        <w:pStyle w:val="a4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3.6. </w:t>
      </w:r>
      <w:r>
        <w:rPr>
          <w:rFonts w:ascii="Times New Roman" w:hAnsi="Times New Roman"/>
          <w:sz w:val="24"/>
          <w:szCs w:val="24"/>
          <w:lang w:val="en-US"/>
        </w:rPr>
        <w:t>Each competitor may send only one video;</w:t>
      </w:r>
    </w:p>
    <w:p w14:paraId="3A15C708" w14:textId="77777777" w:rsidR="00463CE6" w:rsidRPr="00034139" w:rsidRDefault="005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kern w:val="1"/>
          <w:sz w:val="24"/>
          <w:szCs w:val="24"/>
          <w:lang w:val="en-US"/>
        </w:rPr>
        <w:t xml:space="preserve">     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3.7. </w:t>
      </w:r>
      <w:r>
        <w:rPr>
          <w:rFonts w:ascii="Times New Roman" w:hAnsi="Times New Roman"/>
          <w:sz w:val="24"/>
          <w:szCs w:val="24"/>
          <w:lang w:val="en-US"/>
        </w:rPr>
        <w:t>Each video should contain only one competitor (no groups);</w:t>
      </w:r>
    </w:p>
    <w:p w14:paraId="70815EB7" w14:textId="77777777" w:rsidR="00463CE6" w:rsidRPr="00034139" w:rsidRDefault="005912A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3.8. </w:t>
      </w:r>
      <w:r>
        <w:rPr>
          <w:rFonts w:ascii="Times New Roman" w:hAnsi="Times New Roman"/>
          <w:sz w:val="24"/>
          <w:szCs w:val="24"/>
          <w:lang w:val="en-US"/>
        </w:rPr>
        <w:t>The use of classical musical instruments and electronic music is strictly forbidden</w:t>
      </w:r>
      <w:r w:rsidRPr="00034139">
        <w:rPr>
          <w:rFonts w:ascii="Times New Roman" w:hAnsi="Times New Roman"/>
          <w:sz w:val="24"/>
          <w:szCs w:val="24"/>
          <w:lang w:val="en-US"/>
        </w:rPr>
        <w:t>;</w:t>
      </w:r>
    </w:p>
    <w:p w14:paraId="2E1B7709" w14:textId="77777777" w:rsidR="00463CE6" w:rsidRPr="00034139" w:rsidRDefault="005912A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3.9. </w:t>
      </w:r>
      <w:r>
        <w:rPr>
          <w:rFonts w:ascii="Times New Roman" w:hAnsi="Times New Roman"/>
          <w:sz w:val="24"/>
          <w:szCs w:val="24"/>
          <w:lang w:val="en-US"/>
        </w:rPr>
        <w:t>Recommended definition for video should be no less than 1280x780 pixels, the frame should be horizontal, in any of these formats: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AVI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MOV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MPEG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4. </w:t>
      </w:r>
    </w:p>
    <w:p w14:paraId="6EB2651D" w14:textId="77777777" w:rsidR="00463CE6" w:rsidRPr="00034139" w:rsidRDefault="00591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    3.10. </w:t>
      </w:r>
      <w:r>
        <w:rPr>
          <w:rFonts w:ascii="Times New Roman" w:hAnsi="Times New Roman"/>
          <w:sz w:val="24"/>
          <w:szCs w:val="24"/>
          <w:lang w:val="en-US"/>
        </w:rPr>
        <w:t>Video materials presented in the competition which have poor quality of video or sound will not be considered for the competition.</w:t>
      </w:r>
    </w:p>
    <w:p w14:paraId="4CDE095D" w14:textId="77777777" w:rsidR="00463CE6" w:rsidRPr="00034139" w:rsidRDefault="005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  3.11. </w:t>
      </w:r>
      <w:r>
        <w:rPr>
          <w:rFonts w:ascii="Times New Roman" w:hAnsi="Times New Roman"/>
          <w:sz w:val="24"/>
          <w:szCs w:val="24"/>
          <w:lang w:val="en-US"/>
        </w:rPr>
        <w:t>There is no entry fee for the competition (participation is free).</w:t>
      </w:r>
    </w:p>
    <w:p w14:paraId="7D1A0A20" w14:textId="77777777" w:rsidR="00463CE6" w:rsidRPr="00034139" w:rsidRDefault="005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  3.12. </w:t>
      </w:r>
      <w:r>
        <w:rPr>
          <w:rFonts w:ascii="Times New Roman" w:hAnsi="Times New Roman"/>
          <w:sz w:val="24"/>
          <w:szCs w:val="24"/>
          <w:lang w:val="en-US"/>
        </w:rPr>
        <w:t>Applications for participation in the competition should be sent by e-mail to the address:</w:t>
      </w:r>
      <w:r w:rsidR="00BC36E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BC36EC" w:rsidRPr="007C6BA4">
          <w:rPr>
            <w:rStyle w:val="a3"/>
            <w:rFonts w:ascii="Helvetica" w:hAnsi="Helvetica"/>
            <w:sz w:val="21"/>
            <w:szCs w:val="21"/>
            <w:shd w:val="clear" w:color="auto" w:fill="FFFFFF"/>
            <w:lang w:val="en-US"/>
          </w:rPr>
          <w:t>tuvancenter@gmail.com</w:t>
        </w:r>
      </w:hyperlink>
      <w:r w:rsidR="00BC36EC">
        <w:rPr>
          <w:rFonts w:ascii="Helvetica" w:hAnsi="Helvetica"/>
          <w:color w:val="5F6368"/>
          <w:sz w:val="21"/>
          <w:szCs w:val="21"/>
          <w:shd w:val="clear" w:color="auto" w:fill="FFFFFF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by August 13, 202</w:t>
      </w:r>
      <w:r w:rsidR="00BC36E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B03698E" w14:textId="77777777" w:rsidR="00463CE6" w:rsidRDefault="005912AB">
      <w:pPr>
        <w:pStyle w:val="a4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Conduct and Judgment of the Competition</w:t>
      </w:r>
    </w:p>
    <w:p w14:paraId="7CF55735" w14:textId="77777777" w:rsidR="00463CE6" w:rsidRPr="00034139" w:rsidRDefault="005912AB">
      <w:pPr>
        <w:pStyle w:val="1"/>
        <w:tabs>
          <w:tab w:val="left" w:pos="709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lastRenderedPageBreak/>
        <w:t xml:space="preserve"> 4.1.</w:t>
      </w:r>
      <w:r w:rsidRPr="00034139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 Jury shall be formed for evaluating materials sent to the competition;</w:t>
      </w:r>
    </w:p>
    <w:p w14:paraId="6B1F7860" w14:textId="52595849" w:rsidR="00463CE6" w:rsidRPr="00034139" w:rsidRDefault="00591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4.2. </w:t>
      </w:r>
      <w:r>
        <w:rPr>
          <w:rFonts w:ascii="Times New Roman" w:hAnsi="Times New Roman"/>
          <w:sz w:val="24"/>
          <w:szCs w:val="24"/>
          <w:lang w:val="en-US"/>
        </w:rPr>
        <w:t xml:space="preserve">Applications will be accepted </w:t>
      </w:r>
      <w:r w:rsidR="004175E2">
        <w:rPr>
          <w:rFonts w:ascii="Times New Roman" w:hAnsi="Times New Roman"/>
          <w:sz w:val="24"/>
          <w:szCs w:val="24"/>
          <w:lang w:val="en-US"/>
        </w:rPr>
        <w:t xml:space="preserve">till </w:t>
      </w:r>
      <w:r>
        <w:rPr>
          <w:rFonts w:ascii="Times New Roman" w:hAnsi="Times New Roman"/>
          <w:sz w:val="24"/>
          <w:szCs w:val="24"/>
          <w:lang w:val="en-US"/>
        </w:rPr>
        <w:t>August 13, 202</w:t>
      </w:r>
      <w:r w:rsidR="004175E2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14:paraId="3159D8E9" w14:textId="77777777" w:rsidR="00463CE6" w:rsidRPr="00034139" w:rsidRDefault="005912AB">
      <w:pPr>
        <w:tabs>
          <w:tab w:val="left" w:pos="374"/>
          <w:tab w:val="left" w:pos="709"/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4.3. </w:t>
      </w:r>
      <w:r>
        <w:rPr>
          <w:rFonts w:ascii="Times New Roman" w:hAnsi="Times New Roman"/>
          <w:sz w:val="24"/>
          <w:szCs w:val="24"/>
          <w:lang w:val="en-US"/>
        </w:rPr>
        <w:t>The competition Jury will determine the winners and introduce additional prize categories;</w:t>
      </w:r>
    </w:p>
    <w:p w14:paraId="5EE33AFC" w14:textId="77777777" w:rsidR="00463CE6" w:rsidRPr="00034139" w:rsidRDefault="005912AB">
      <w:pPr>
        <w:tabs>
          <w:tab w:val="left" w:pos="374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4.4.  </w:t>
      </w:r>
      <w:r>
        <w:rPr>
          <w:rFonts w:ascii="Times New Roman" w:hAnsi="Times New Roman"/>
          <w:sz w:val="24"/>
          <w:szCs w:val="24"/>
          <w:lang w:val="en-US"/>
        </w:rPr>
        <w:t>Grand Prix, Laurate Level I, II, III, Diploma Level I, II, III are the main prize categories</w:t>
      </w:r>
      <w:r w:rsidR="00BC36EC">
        <w:rPr>
          <w:rFonts w:ascii="Times New Roman" w:hAnsi="Times New Roman"/>
          <w:sz w:val="24"/>
          <w:szCs w:val="24"/>
          <w:lang w:val="en-US"/>
        </w:rPr>
        <w:t>.</w:t>
      </w:r>
    </w:p>
    <w:p w14:paraId="4E5AB54E" w14:textId="77777777" w:rsidR="00463CE6" w:rsidRPr="00034139" w:rsidRDefault="005912AB">
      <w:pPr>
        <w:tabs>
          <w:tab w:val="left" w:pos="374"/>
          <w:tab w:val="left" w:pos="709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4.5. </w:t>
      </w:r>
      <w:r>
        <w:rPr>
          <w:rFonts w:ascii="Times New Roman" w:hAnsi="Times New Roman"/>
          <w:sz w:val="24"/>
          <w:szCs w:val="24"/>
          <w:lang w:val="en-US"/>
        </w:rPr>
        <w:t>Winners will be announced August 17, 202</w:t>
      </w:r>
      <w:r w:rsidR="00BC36E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8EA506C" w14:textId="77777777" w:rsidR="00463CE6" w:rsidRPr="00034139" w:rsidRDefault="00591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4139">
        <w:rPr>
          <w:rFonts w:ascii="Times New Roman" w:hAnsi="Times New Roman"/>
          <w:b/>
          <w:bCs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Copyright</w:t>
      </w:r>
    </w:p>
    <w:p w14:paraId="201C05F8" w14:textId="77777777" w:rsidR="00463CE6" w:rsidRPr="00034139" w:rsidRDefault="005912AB">
      <w:pPr>
        <w:tabs>
          <w:tab w:val="left" w:pos="284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   5.1. </w:t>
      </w:r>
      <w:r>
        <w:rPr>
          <w:rFonts w:ascii="Times New Roman" w:hAnsi="Times New Roman"/>
          <w:sz w:val="24"/>
          <w:szCs w:val="24"/>
          <w:lang w:val="en-US"/>
        </w:rPr>
        <w:t>The competitor themselves shall be responsible for observing copyright law when submitting materials to the competition</w:t>
      </w:r>
      <w:r w:rsidRPr="00034139">
        <w:rPr>
          <w:rFonts w:ascii="Times New Roman" w:hAnsi="Times New Roman"/>
          <w:sz w:val="24"/>
          <w:szCs w:val="24"/>
          <w:lang w:val="en-US"/>
        </w:rPr>
        <w:t>;</w:t>
      </w:r>
    </w:p>
    <w:p w14:paraId="6E1DC08D" w14:textId="77777777" w:rsidR="00463CE6" w:rsidRPr="00034139" w:rsidRDefault="005912AB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   5.2. </w:t>
      </w:r>
      <w:r>
        <w:rPr>
          <w:rFonts w:ascii="Times New Roman" w:hAnsi="Times New Roman"/>
          <w:sz w:val="24"/>
          <w:szCs w:val="24"/>
          <w:lang w:val="en-US"/>
        </w:rPr>
        <w:t>Upon submitting materials to the competition, the competitor automatically gives the organizers the right to use the sent materials in any form (posting on social media, advertisements, creative projects etc.);</w:t>
      </w:r>
    </w:p>
    <w:p w14:paraId="0670C9AD" w14:textId="77777777" w:rsidR="00463CE6" w:rsidRPr="00034139" w:rsidRDefault="005912AB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sz w:val="24"/>
          <w:szCs w:val="24"/>
          <w:lang w:val="en-US"/>
        </w:rPr>
        <w:t xml:space="preserve">    5.3. </w:t>
      </w:r>
      <w:r>
        <w:rPr>
          <w:rFonts w:ascii="Times New Roman" w:hAnsi="Times New Roman"/>
          <w:sz w:val="24"/>
          <w:szCs w:val="24"/>
          <w:lang w:val="en-US"/>
        </w:rPr>
        <w:t>Competition participants give their agreement to the processing of their personal information: first and last name, patronymic, birth date, postal address, telephone number, email address, information about profession and other personal data provided by the competitor</w:t>
      </w:r>
      <w:r w:rsidR="00D4714B">
        <w:rPr>
          <w:rFonts w:ascii="Times New Roman" w:hAnsi="Times New Roman"/>
          <w:sz w:val="24"/>
          <w:szCs w:val="24"/>
          <w:lang w:val="en-US"/>
        </w:rPr>
        <w:t xml:space="preserve"> according to the application form (see Appendix 1)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FF5AD6B" w14:textId="77777777" w:rsidR="00463CE6" w:rsidRPr="00034139" w:rsidRDefault="005912AB">
      <w:pPr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hAnsi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Contact information</w:t>
      </w:r>
      <w:r w:rsidRPr="000341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F0AA4DA" w14:textId="77777777" w:rsidR="00463CE6" w:rsidRPr="00034139" w:rsidRDefault="005912AB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13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6.1. </w:t>
      </w:r>
      <w:r>
        <w:rPr>
          <w:rFonts w:ascii="Times New Roman" w:hAnsi="Times New Roman"/>
          <w:sz w:val="24"/>
          <w:szCs w:val="24"/>
          <w:lang w:val="en-US"/>
        </w:rPr>
        <w:t>State budgetary institution “Center for the Development of Tuvan Traditional Culture and Crafts,” (Tuvan Cultural Center), 666700 Kyzyl, Republic of Tuva, 7 Lenina Street, Tel. +7(394-22) 2-35-71, (Specialists Dept.), Co-Ordinator Adygzhy Mongush, mob. tel: +7(983) 516-3197.</w:t>
      </w:r>
    </w:p>
    <w:p w14:paraId="56634E3B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ABD2432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5226830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4039AA2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94FFE3C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D92547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177FAB1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2D959B4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7531C8B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A7AC548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2EF2B40" w14:textId="77777777" w:rsidR="00463CE6" w:rsidRPr="00034139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C5B3D1F" w14:textId="77777777" w:rsidR="00463CE6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344A64E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BACC238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DA3CDE9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01F4F50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C32B0F0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FBAD136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CF8DF5A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29D7E9F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F0F8E94" w14:textId="77777777" w:rsidR="00034139" w:rsidRDefault="0003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550007F" w14:textId="77777777" w:rsidR="00463CE6" w:rsidRPr="00034139" w:rsidRDefault="00463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92FD28B" w14:textId="77777777" w:rsidR="00463CE6" w:rsidRDefault="0046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AACE021" w14:textId="77777777" w:rsidR="00BC36EC" w:rsidRDefault="00BC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51F56AF" w14:textId="77777777" w:rsidR="00BC36EC" w:rsidRPr="00034139" w:rsidRDefault="00BC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E4D6BCA" w14:textId="01CAC405" w:rsidR="00463CE6" w:rsidRPr="00034139" w:rsidRDefault="000341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Attac</w:t>
      </w:r>
      <w:r w:rsidR="000414FF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ment 1</w:t>
      </w:r>
    </w:p>
    <w:p w14:paraId="6B2CF3A8" w14:textId="77777777" w:rsidR="00463CE6" w:rsidRPr="00034139" w:rsidRDefault="00591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Contest Application</w:t>
      </w:r>
    </w:p>
    <w:p w14:paraId="368C549D" w14:textId="77777777" w:rsidR="00463CE6" w:rsidRPr="00034139" w:rsidRDefault="00463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96EA1F" w14:textId="77777777" w:rsidR="00463CE6" w:rsidRPr="00034139" w:rsidRDefault="0046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94"/>
        <w:gridCol w:w="5377"/>
      </w:tblGrid>
      <w:tr w:rsidR="00463CE6" w14:paraId="076CA23F" w14:textId="77777777">
        <w:trPr>
          <w:trHeight w:val="36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6DFE" w14:textId="77777777" w:rsidR="00463CE6" w:rsidRDefault="005912AB"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Competitor Home Country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9519" w14:textId="77777777" w:rsidR="00463CE6" w:rsidRDefault="00463CE6"/>
        </w:tc>
      </w:tr>
      <w:tr w:rsidR="00463CE6" w14:paraId="27DE3D36" w14:textId="77777777">
        <w:trPr>
          <w:trHeight w:val="36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0D45" w14:textId="77777777" w:rsidR="00463CE6" w:rsidRDefault="005912AB"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State/Province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0DB9" w14:textId="77777777" w:rsidR="00463CE6" w:rsidRDefault="00463CE6"/>
        </w:tc>
      </w:tr>
      <w:tr w:rsidR="00463CE6" w14:paraId="79CC0FAF" w14:textId="77777777">
        <w:trPr>
          <w:trHeight w:val="36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13A4" w14:textId="77777777" w:rsidR="00463CE6" w:rsidRDefault="005912AB"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Town/City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37F1" w14:textId="77777777" w:rsidR="00463CE6" w:rsidRDefault="00463CE6"/>
        </w:tc>
      </w:tr>
      <w:tr w:rsidR="00463CE6" w14:paraId="6B114A7C" w14:textId="77777777">
        <w:trPr>
          <w:trHeight w:val="36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A596" w14:textId="77777777" w:rsidR="00463CE6" w:rsidRDefault="005912AB"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2C75" w14:textId="77777777" w:rsidR="00463CE6" w:rsidRDefault="00463CE6"/>
        </w:tc>
      </w:tr>
      <w:tr w:rsidR="00463CE6" w:rsidRPr="0015211C" w14:paraId="77C4AD74" w14:textId="77777777" w:rsidTr="00BC36EC">
        <w:trPr>
          <w:trHeight w:val="45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69EA" w14:textId="77777777" w:rsidR="0007197E" w:rsidRPr="0007197E" w:rsidRDefault="005912AB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Birth, Residential Address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FB05" w14:textId="77777777" w:rsidR="00463CE6" w:rsidRPr="00BC36EC" w:rsidRDefault="00463CE6">
            <w:pPr>
              <w:rPr>
                <w:lang w:val="en-US"/>
              </w:rPr>
            </w:pPr>
          </w:p>
        </w:tc>
      </w:tr>
      <w:tr w:rsidR="00463CE6" w14:paraId="7F0D8D25" w14:textId="77777777" w:rsidTr="00BC36EC">
        <w:trPr>
          <w:trHeight w:val="48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35A6" w14:textId="77777777" w:rsidR="00463CE6" w:rsidRPr="00BC36EC" w:rsidRDefault="005912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FA8B" w14:textId="77777777" w:rsidR="00463CE6" w:rsidRDefault="00463CE6"/>
        </w:tc>
      </w:tr>
      <w:tr w:rsidR="00463CE6" w14:paraId="60925FD2" w14:textId="77777777" w:rsidTr="00BC36EC">
        <w:trPr>
          <w:trHeight w:val="4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BECD" w14:textId="77777777" w:rsidR="00463CE6" w:rsidRDefault="005912AB"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Additional Information (Awards)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89C7" w14:textId="77777777" w:rsidR="00463CE6" w:rsidRDefault="00463CE6"/>
        </w:tc>
      </w:tr>
    </w:tbl>
    <w:p w14:paraId="6A72F4E5" w14:textId="77777777" w:rsidR="00463CE6" w:rsidRDefault="00463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9EDD3" w14:textId="77777777" w:rsidR="00463CE6" w:rsidRDefault="00463CE6">
      <w:p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5A26C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850338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D94A19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FC50E2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B7E9F6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975683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DEB8C1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62A3CC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2A13B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5FF8EC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D612F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60DAE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7C299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1411E" w14:textId="77777777" w:rsidR="00463CE6" w:rsidRDefault="0046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C1E6D" w14:textId="77777777" w:rsidR="00463CE6" w:rsidRDefault="0046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7FF41" w14:textId="77777777" w:rsidR="00463CE6" w:rsidRDefault="0046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861A3" w14:textId="77777777" w:rsidR="00463CE6" w:rsidRDefault="00463CE6">
      <w:pPr>
        <w:pStyle w:val="a5"/>
        <w:spacing w:before="0" w:after="0"/>
        <w:rPr>
          <w:b/>
          <w:bCs/>
        </w:rPr>
      </w:pPr>
    </w:p>
    <w:p w14:paraId="2F16A254" w14:textId="77777777" w:rsidR="00463CE6" w:rsidRDefault="00463CE6">
      <w:pPr>
        <w:pStyle w:val="a5"/>
        <w:spacing w:before="0" w:after="0"/>
        <w:rPr>
          <w:b/>
          <w:bCs/>
        </w:rPr>
      </w:pPr>
    </w:p>
    <w:p w14:paraId="125E2A97" w14:textId="77777777" w:rsidR="00463CE6" w:rsidRDefault="00463CE6">
      <w:pPr>
        <w:spacing w:after="0"/>
        <w:ind w:lef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48D91" w14:textId="77777777" w:rsidR="00463CE6" w:rsidRDefault="00463CE6"/>
    <w:p w14:paraId="7B07BBAE" w14:textId="77777777" w:rsidR="00463CE6" w:rsidRDefault="00463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7F167" w14:textId="77777777" w:rsidR="00463CE6" w:rsidRDefault="00463CE6"/>
    <w:sectPr w:rsidR="00463CE6" w:rsidSect="0048454D">
      <w:headerReference w:type="default" r:id="rId8"/>
      <w:footerReference w:type="default" r:id="rId9"/>
      <w:pgSz w:w="11900" w:h="16840"/>
      <w:pgMar w:top="1134" w:right="1133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0595" w14:textId="77777777" w:rsidR="00C36693" w:rsidRDefault="00C36693">
      <w:pPr>
        <w:spacing w:after="0" w:line="240" w:lineRule="auto"/>
      </w:pPr>
      <w:r>
        <w:separator/>
      </w:r>
    </w:p>
  </w:endnote>
  <w:endnote w:type="continuationSeparator" w:id="0">
    <w:p w14:paraId="74470376" w14:textId="77777777" w:rsidR="00C36693" w:rsidRDefault="00C3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692" w14:textId="77777777" w:rsidR="00463CE6" w:rsidRDefault="00463CE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EB8A" w14:textId="77777777" w:rsidR="00C36693" w:rsidRDefault="00C36693">
      <w:pPr>
        <w:spacing w:after="0" w:line="240" w:lineRule="auto"/>
      </w:pPr>
      <w:r>
        <w:separator/>
      </w:r>
    </w:p>
  </w:footnote>
  <w:footnote w:type="continuationSeparator" w:id="0">
    <w:p w14:paraId="5E5DD983" w14:textId="77777777" w:rsidR="00C36693" w:rsidRDefault="00C3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8F40" w14:textId="77777777" w:rsidR="00463CE6" w:rsidRDefault="00463CE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F45"/>
    <w:multiLevelType w:val="multilevel"/>
    <w:tmpl w:val="449EC510"/>
    <w:numStyleLink w:val="ImportedStyle2"/>
  </w:abstractNum>
  <w:abstractNum w:abstractNumId="1" w15:restartNumberingAfterBreak="0">
    <w:nsid w:val="50D0014A"/>
    <w:multiLevelType w:val="hybridMultilevel"/>
    <w:tmpl w:val="F718FB66"/>
    <w:numStyleLink w:val="ImportedStyle1"/>
  </w:abstractNum>
  <w:abstractNum w:abstractNumId="2" w15:restartNumberingAfterBreak="0">
    <w:nsid w:val="51D63AF5"/>
    <w:multiLevelType w:val="hybridMultilevel"/>
    <w:tmpl w:val="F718FB66"/>
    <w:styleLink w:val="ImportedStyle1"/>
    <w:lvl w:ilvl="0" w:tplc="2E6C480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44A2E">
      <w:start w:val="1"/>
      <w:numFmt w:val="lowerLetter"/>
      <w:lvlText w:val="%2."/>
      <w:lvlJc w:val="left"/>
      <w:pPr>
        <w:tabs>
          <w:tab w:val="left" w:pos="284"/>
        </w:tabs>
        <w:ind w:left="10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621F4">
      <w:start w:val="1"/>
      <w:numFmt w:val="lowerRoman"/>
      <w:lvlText w:val="%3."/>
      <w:lvlJc w:val="left"/>
      <w:pPr>
        <w:tabs>
          <w:tab w:val="left" w:pos="284"/>
        </w:tabs>
        <w:ind w:left="1800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E121C">
      <w:start w:val="1"/>
      <w:numFmt w:val="decimal"/>
      <w:lvlText w:val="%4."/>
      <w:lvlJc w:val="left"/>
      <w:pPr>
        <w:tabs>
          <w:tab w:val="left" w:pos="284"/>
        </w:tabs>
        <w:ind w:left="2520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7C4754">
      <w:start w:val="1"/>
      <w:numFmt w:val="lowerLetter"/>
      <w:lvlText w:val="%5."/>
      <w:lvlJc w:val="left"/>
      <w:pPr>
        <w:tabs>
          <w:tab w:val="left" w:pos="284"/>
        </w:tabs>
        <w:ind w:left="32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2FE38">
      <w:start w:val="1"/>
      <w:numFmt w:val="lowerRoman"/>
      <w:lvlText w:val="%6."/>
      <w:lvlJc w:val="left"/>
      <w:pPr>
        <w:tabs>
          <w:tab w:val="left" w:pos="284"/>
        </w:tabs>
        <w:ind w:left="3960" w:hanging="2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C5772">
      <w:start w:val="1"/>
      <w:numFmt w:val="decimal"/>
      <w:lvlText w:val="%7."/>
      <w:lvlJc w:val="left"/>
      <w:pPr>
        <w:tabs>
          <w:tab w:val="left" w:pos="284"/>
        </w:tabs>
        <w:ind w:left="4680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8E230">
      <w:start w:val="1"/>
      <w:numFmt w:val="lowerLetter"/>
      <w:lvlText w:val="%8."/>
      <w:lvlJc w:val="left"/>
      <w:pPr>
        <w:tabs>
          <w:tab w:val="left" w:pos="284"/>
        </w:tabs>
        <w:ind w:left="5400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7A8F90">
      <w:start w:val="1"/>
      <w:numFmt w:val="lowerRoman"/>
      <w:lvlText w:val="%9."/>
      <w:lvlJc w:val="left"/>
      <w:pPr>
        <w:tabs>
          <w:tab w:val="left" w:pos="284"/>
        </w:tabs>
        <w:ind w:left="6120" w:hanging="1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88077C"/>
    <w:multiLevelType w:val="multilevel"/>
    <w:tmpl w:val="449EC510"/>
    <w:styleLink w:val="ImportedStyle2"/>
    <w:lvl w:ilvl="0">
      <w:start w:val="1"/>
      <w:numFmt w:val="decimal"/>
      <w:lvlText w:val="%1."/>
      <w:lvlJc w:val="left"/>
      <w:pPr>
        <w:tabs>
          <w:tab w:val="num" w:pos="742"/>
        </w:tabs>
        <w:ind w:left="45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84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152"/>
        </w:tabs>
        <w:ind w:left="86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512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96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440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724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368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2"/>
      <w:lvl w:ilvl="0" w:tplc="056EB986">
        <w:start w:val="2"/>
        <w:numFmt w:val="decimal"/>
        <w:lvlText w:val="%1."/>
        <w:lvlJc w:val="left"/>
        <w:pPr>
          <w:tabs>
            <w:tab w:val="left" w:pos="993"/>
          </w:tabs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442A6FE">
        <w:start w:val="1"/>
        <w:numFmt w:val="lowerLetter"/>
        <w:lvlText w:val="%2."/>
        <w:lvlJc w:val="left"/>
        <w:pPr>
          <w:tabs>
            <w:tab w:val="left" w:pos="284"/>
          </w:tabs>
          <w:ind w:left="1080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F7087C6">
        <w:start w:val="1"/>
        <w:numFmt w:val="lowerRoman"/>
        <w:lvlText w:val="%3."/>
        <w:lvlJc w:val="left"/>
        <w:pPr>
          <w:tabs>
            <w:tab w:val="left" w:pos="284"/>
            <w:tab w:val="left" w:pos="993"/>
          </w:tabs>
          <w:ind w:left="18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7A2136">
        <w:start w:val="1"/>
        <w:numFmt w:val="decimal"/>
        <w:lvlText w:val="%4."/>
        <w:lvlJc w:val="left"/>
        <w:pPr>
          <w:tabs>
            <w:tab w:val="left" w:pos="284"/>
            <w:tab w:val="left" w:pos="993"/>
          </w:tabs>
          <w:ind w:left="252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44B82A">
        <w:start w:val="1"/>
        <w:numFmt w:val="lowerLetter"/>
        <w:lvlText w:val="%5."/>
        <w:lvlJc w:val="left"/>
        <w:pPr>
          <w:tabs>
            <w:tab w:val="left" w:pos="284"/>
            <w:tab w:val="left" w:pos="993"/>
          </w:tabs>
          <w:ind w:left="324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A49F22">
        <w:start w:val="1"/>
        <w:numFmt w:val="lowerRoman"/>
        <w:lvlText w:val="%6."/>
        <w:lvlJc w:val="left"/>
        <w:pPr>
          <w:tabs>
            <w:tab w:val="left" w:pos="284"/>
            <w:tab w:val="left" w:pos="993"/>
          </w:tabs>
          <w:ind w:left="3960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EE622C">
        <w:start w:val="1"/>
        <w:numFmt w:val="decimal"/>
        <w:lvlText w:val="%7."/>
        <w:lvlJc w:val="left"/>
        <w:pPr>
          <w:tabs>
            <w:tab w:val="left" w:pos="284"/>
            <w:tab w:val="left" w:pos="993"/>
          </w:tabs>
          <w:ind w:left="46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F81422">
        <w:start w:val="1"/>
        <w:numFmt w:val="lowerLetter"/>
        <w:lvlText w:val="%8."/>
        <w:lvlJc w:val="left"/>
        <w:pPr>
          <w:tabs>
            <w:tab w:val="left" w:pos="284"/>
            <w:tab w:val="left" w:pos="993"/>
          </w:tabs>
          <w:ind w:left="5400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56E12E">
        <w:start w:val="1"/>
        <w:numFmt w:val="lowerRoman"/>
        <w:lvlText w:val="%9."/>
        <w:lvlJc w:val="left"/>
        <w:pPr>
          <w:tabs>
            <w:tab w:val="left" w:pos="284"/>
            <w:tab w:val="left" w:pos="993"/>
          </w:tabs>
          <w:ind w:left="6120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056EB986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42A6FE">
        <w:start w:val="1"/>
        <w:numFmt w:val="lowerLetter"/>
        <w:lvlText w:val="%2."/>
        <w:lvlJc w:val="left"/>
        <w:pPr>
          <w:ind w:left="1080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7087C6">
        <w:start w:val="1"/>
        <w:numFmt w:val="lowerRoman"/>
        <w:lvlText w:val="%3."/>
        <w:lvlJc w:val="left"/>
        <w:pPr>
          <w:ind w:left="1800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7A2136">
        <w:start w:val="1"/>
        <w:numFmt w:val="decimal"/>
        <w:lvlText w:val="%4."/>
        <w:lvlJc w:val="left"/>
        <w:pPr>
          <w:ind w:left="2520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44B82A">
        <w:start w:val="1"/>
        <w:numFmt w:val="lowerLetter"/>
        <w:lvlText w:val="%5."/>
        <w:lvlJc w:val="left"/>
        <w:pPr>
          <w:ind w:left="324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A49F22">
        <w:start w:val="1"/>
        <w:numFmt w:val="lowerRoman"/>
        <w:lvlText w:val="%6."/>
        <w:lvlJc w:val="left"/>
        <w:pPr>
          <w:ind w:left="3960" w:hanging="2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EE622C">
        <w:start w:val="1"/>
        <w:numFmt w:val="decimal"/>
        <w:lvlText w:val="%7."/>
        <w:lvlJc w:val="left"/>
        <w:pPr>
          <w:ind w:left="4680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81422">
        <w:start w:val="1"/>
        <w:numFmt w:val="lowerLetter"/>
        <w:lvlText w:val="%8."/>
        <w:lvlJc w:val="left"/>
        <w:pPr>
          <w:ind w:left="5400" w:hanging="2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56E12E">
        <w:start w:val="1"/>
        <w:numFmt w:val="lowerRoman"/>
        <w:lvlText w:val="%9."/>
        <w:lvlJc w:val="left"/>
        <w:pPr>
          <w:ind w:left="6120" w:hanging="1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056EB98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42A6F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7087C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7A213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44B8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A49F2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EE622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F814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56E12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E6"/>
    <w:rsid w:val="00034139"/>
    <w:rsid w:val="000414FF"/>
    <w:rsid w:val="0007197E"/>
    <w:rsid w:val="0015211C"/>
    <w:rsid w:val="00204E38"/>
    <w:rsid w:val="002F7BAC"/>
    <w:rsid w:val="003762A9"/>
    <w:rsid w:val="004175E2"/>
    <w:rsid w:val="00463CE6"/>
    <w:rsid w:val="0048454D"/>
    <w:rsid w:val="005912AB"/>
    <w:rsid w:val="00594517"/>
    <w:rsid w:val="00683FA0"/>
    <w:rsid w:val="008A58AF"/>
    <w:rsid w:val="00903193"/>
    <w:rsid w:val="00A353FF"/>
    <w:rsid w:val="00BC36EC"/>
    <w:rsid w:val="00C36693"/>
    <w:rsid w:val="00C533F9"/>
    <w:rsid w:val="00D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6B33"/>
  <w15:docId w15:val="{448DCF3E-E283-4EC5-8816-9CA7A21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54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54D"/>
    <w:rPr>
      <w:u w:val="single"/>
    </w:rPr>
  </w:style>
  <w:style w:type="table" w:customStyle="1" w:styleId="TableNormal">
    <w:name w:val="Table Normal"/>
    <w:rsid w:val="004845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845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8454D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rsid w:val="0048454D"/>
    <w:pPr>
      <w:numPr>
        <w:numId w:val="1"/>
      </w:numPr>
    </w:pPr>
  </w:style>
  <w:style w:type="paragraph" w:styleId="a4">
    <w:name w:val="List Paragraph"/>
    <w:rsid w:val="0048454D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48454D"/>
    <w:pPr>
      <w:numPr>
        <w:numId w:val="3"/>
      </w:numPr>
    </w:pPr>
  </w:style>
  <w:style w:type="character" w:customStyle="1" w:styleId="Link">
    <w:name w:val="Link"/>
    <w:rsid w:val="0048454D"/>
    <w:rPr>
      <w:color w:val="0000FF"/>
      <w:u w:val="single" w:color="0000FF"/>
    </w:rPr>
  </w:style>
  <w:style w:type="character" w:customStyle="1" w:styleId="Hyperlink0">
    <w:name w:val="Hyperlink.0"/>
    <w:basedOn w:val="Link"/>
    <w:rsid w:val="0048454D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1">
    <w:name w:val="Абзац списка1"/>
    <w:rsid w:val="0048454D"/>
    <w:pPr>
      <w:suppressAutoHyphens/>
      <w:ind w:left="720"/>
    </w:pPr>
    <w:rPr>
      <w:rFonts w:ascii="Arial" w:hAnsi="Arial" w:cs="Arial Unicode MS"/>
      <w:color w:val="000000"/>
      <w:kern w:val="1"/>
      <w:u w:color="000000"/>
    </w:rPr>
  </w:style>
  <w:style w:type="paragraph" w:styleId="a5">
    <w:name w:val="Normal (Web)"/>
    <w:rsid w:val="0048454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van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Dugeras 97</cp:lastModifiedBy>
  <cp:revision>12</cp:revision>
  <dcterms:created xsi:type="dcterms:W3CDTF">2020-06-19T09:13:00Z</dcterms:created>
  <dcterms:modified xsi:type="dcterms:W3CDTF">2021-07-23T04:20:00Z</dcterms:modified>
</cp:coreProperties>
</file>